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95" w:rsidRPr="002A0095" w:rsidRDefault="002A0095">
      <w:pPr>
        <w:rPr>
          <w:rFonts w:asciiTheme="majorHAnsi" w:hAnsiTheme="majorHAnsi" w:cs="Arial"/>
          <w:color w:val="000000"/>
          <w:sz w:val="20"/>
          <w:szCs w:val="20"/>
        </w:rPr>
      </w:pPr>
      <w:r>
        <w:rPr>
          <w:rFonts w:ascii="Helvetica" w:hAnsi="Helvetica"/>
          <w:b/>
          <w:bCs/>
          <w:color w:val="000000"/>
          <w:sz w:val="20"/>
          <w:szCs w:val="20"/>
          <w:bdr w:val="none" w:sz="0" w:space="0" w:color="auto" w:frame="1"/>
          <w:shd w:val="clear" w:color="auto" w:fill="FFFFFF"/>
        </w:rPr>
        <w:t>DOI: </w:t>
      </w:r>
      <w:r>
        <w:rPr>
          <w:rStyle w:val="articledoino"/>
          <w:rFonts w:ascii="Helvetica" w:hAnsi="Helvetica"/>
          <w:color w:val="000000"/>
          <w:bdr w:val="none" w:sz="0" w:space="0" w:color="auto" w:frame="1"/>
          <w:shd w:val="clear" w:color="auto" w:fill="FFFFFF"/>
        </w:rPr>
        <w:t>10.1136/emermed-2017-207207</w:t>
      </w:r>
    </w:p>
    <w:p w:rsidR="002A0095" w:rsidRPr="002A0095" w:rsidRDefault="002A0095">
      <w:pPr>
        <w:rPr>
          <w:rFonts w:asciiTheme="majorHAnsi" w:hAnsiTheme="majorHAnsi"/>
          <w:b/>
          <w:bCs/>
          <w:i/>
          <w:color w:val="000000"/>
          <w:sz w:val="18"/>
          <w:szCs w:val="18"/>
        </w:rPr>
      </w:pPr>
      <w:r w:rsidRPr="002A0095">
        <w:rPr>
          <w:rFonts w:asciiTheme="majorHAnsi" w:hAnsiTheme="majorHAnsi" w:cs="Arial"/>
          <w:i/>
          <w:color w:val="000000"/>
          <w:sz w:val="20"/>
          <w:szCs w:val="20"/>
        </w:rPr>
        <w:t>This abstract has been translated and adapted from the original English-language content. Translated content is provided on an "as is" basis. Translation accuracy or reliability is not guaranteed or implied.  BMJ is not responsible for any errors and omissions arising from translation to the fullest extent permitted by law, BMJ shall not incur any liability, including without limitation, liability for damages, arising from the translated text.</w:t>
      </w:r>
    </w:p>
    <w:p w:rsidR="002A0095" w:rsidRPr="002A0095" w:rsidRDefault="002A0095">
      <w:pPr>
        <w:rPr>
          <w:rFonts w:asciiTheme="majorHAnsi" w:hAnsiTheme="majorHAnsi"/>
          <w:b/>
          <w:bCs/>
          <w:color w:val="000000"/>
          <w:sz w:val="18"/>
          <w:szCs w:val="18"/>
        </w:rPr>
      </w:pPr>
    </w:p>
    <w:p w:rsidR="002A0095" w:rsidRPr="002A0095" w:rsidRDefault="002A0095">
      <w:pPr>
        <w:rPr>
          <w:rFonts w:asciiTheme="majorHAnsi" w:hAnsiTheme="majorHAnsi"/>
          <w:b/>
          <w:bCs/>
          <w:color w:val="000000"/>
          <w:sz w:val="18"/>
          <w:szCs w:val="18"/>
        </w:rPr>
      </w:pPr>
      <w:r w:rsidRPr="002A0095">
        <w:rPr>
          <w:rFonts w:asciiTheme="majorHAnsi" w:hAnsiTheme="majorHAnsi"/>
          <w:b/>
          <w:bCs/>
          <w:color w:val="000000"/>
          <w:sz w:val="18"/>
          <w:szCs w:val="18"/>
        </w:rPr>
        <w:t>Abstract   </w:t>
      </w:r>
    </w:p>
    <w:p w:rsidR="002A0095" w:rsidRPr="002A0095" w:rsidRDefault="002A0095">
      <w:pPr>
        <w:rPr>
          <w:rFonts w:asciiTheme="majorHAnsi" w:hAnsiTheme="majorHAnsi"/>
          <w:color w:val="000000"/>
          <w:sz w:val="18"/>
          <w:szCs w:val="18"/>
          <w:shd w:val="clear" w:color="auto" w:fill="FFFFFF"/>
        </w:rPr>
      </w:pPr>
      <w:proofErr w:type="spellStart"/>
      <w:r w:rsidRPr="002A0095">
        <w:rPr>
          <w:rFonts w:asciiTheme="majorHAnsi" w:hAnsiTheme="majorHAnsi"/>
          <w:b/>
          <w:bCs/>
          <w:color w:val="000000"/>
          <w:sz w:val="18"/>
          <w:szCs w:val="18"/>
        </w:rPr>
        <w:t>Introductie</w:t>
      </w:r>
      <w:proofErr w:type="spellEnd"/>
      <w:r w:rsidRPr="002A0095">
        <w:rPr>
          <w:rFonts w:asciiTheme="majorHAnsi" w:hAnsiTheme="majorHAnsi"/>
          <w:b/>
          <w:bCs/>
          <w:color w:val="000000"/>
          <w:sz w:val="18"/>
          <w:szCs w:val="18"/>
        </w:rPr>
        <w:t> </w:t>
      </w:r>
      <w:proofErr w:type="spellStart"/>
      <w:r w:rsidRPr="002A0095">
        <w:rPr>
          <w:rFonts w:asciiTheme="majorHAnsi" w:hAnsiTheme="majorHAnsi"/>
          <w:color w:val="000000"/>
          <w:sz w:val="18"/>
          <w:szCs w:val="18"/>
          <w:shd w:val="clear" w:color="auto" w:fill="FFFFFF"/>
        </w:rPr>
        <w:t>Orthostase</w:t>
      </w:r>
      <w:proofErr w:type="spellEnd"/>
      <w:r w:rsidRPr="002A0095">
        <w:rPr>
          <w:rFonts w:asciiTheme="majorHAnsi" w:hAnsiTheme="majorHAnsi"/>
          <w:color w:val="000000"/>
          <w:sz w:val="18"/>
          <w:szCs w:val="18"/>
          <w:shd w:val="clear" w:color="auto" w:fill="FFFFFF"/>
        </w:rPr>
        <w:t xml:space="preserve"> is </w:t>
      </w:r>
      <w:proofErr w:type="spellStart"/>
      <w:r w:rsidRPr="002A0095">
        <w:rPr>
          <w:rFonts w:asciiTheme="majorHAnsi" w:hAnsiTheme="majorHAnsi"/>
          <w:color w:val="000000"/>
          <w:sz w:val="18"/>
          <w:szCs w:val="18"/>
          <w:shd w:val="clear" w:color="auto" w:fill="FFFFFF"/>
        </w:rPr>
        <w:t>een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frequente</w:t>
      </w:r>
      <w:proofErr w:type="spellEnd"/>
      <w:r w:rsidRPr="002A0095">
        <w:rPr>
          <w:rFonts w:asciiTheme="majorHAnsi" w:hAnsiTheme="majorHAnsi"/>
          <w:color w:val="000000"/>
          <w:sz w:val="18"/>
          <w:szCs w:val="18"/>
          <w:shd w:val="clear" w:color="auto" w:fill="FFFFFF"/>
        </w:rPr>
        <w:t xml:space="preserve"> trigger </w:t>
      </w:r>
      <w:proofErr w:type="spellStart"/>
      <w:r w:rsidRPr="002A0095">
        <w:rPr>
          <w:rFonts w:asciiTheme="majorHAnsi" w:hAnsiTheme="majorHAnsi"/>
          <w:color w:val="000000"/>
          <w:sz w:val="18"/>
          <w:szCs w:val="18"/>
          <w:shd w:val="clear" w:color="auto" w:fill="FFFFFF"/>
        </w:rPr>
        <w:t>voor</w:t>
      </w:r>
      <w:proofErr w:type="spellEnd"/>
      <w:r w:rsidRPr="002A0095">
        <w:rPr>
          <w:rFonts w:asciiTheme="majorHAnsi" w:hAnsiTheme="majorHAnsi"/>
          <w:color w:val="000000"/>
          <w:sz w:val="18"/>
          <w:szCs w:val="18"/>
          <w:shd w:val="clear" w:color="auto" w:fill="FFFFFF"/>
        </w:rPr>
        <w:t xml:space="preserve"> (pre)syncope maar </w:t>
      </w:r>
      <w:proofErr w:type="spellStart"/>
      <w:r w:rsidRPr="002A0095">
        <w:rPr>
          <w:rFonts w:asciiTheme="majorHAnsi" w:hAnsiTheme="majorHAnsi"/>
          <w:color w:val="000000"/>
          <w:sz w:val="18"/>
          <w:szCs w:val="18"/>
          <w:shd w:val="clear" w:color="auto" w:fill="FFFFFF"/>
        </w:rPr>
        <w:t>sommige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vormen</w:t>
      </w:r>
      <w:proofErr w:type="spellEnd"/>
      <w:r w:rsidRPr="002A0095">
        <w:rPr>
          <w:rFonts w:asciiTheme="majorHAnsi" w:hAnsiTheme="majorHAnsi"/>
          <w:color w:val="000000"/>
          <w:sz w:val="18"/>
          <w:szCs w:val="18"/>
          <w:shd w:val="clear" w:color="auto" w:fill="FFFFFF"/>
        </w:rPr>
        <w:t xml:space="preserve"> van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(pre)syncope </w:t>
      </w:r>
      <w:proofErr w:type="spellStart"/>
      <w:r w:rsidRPr="002A0095">
        <w:rPr>
          <w:rFonts w:asciiTheme="majorHAnsi" w:hAnsiTheme="majorHAnsi"/>
          <w:color w:val="000000"/>
          <w:sz w:val="18"/>
          <w:szCs w:val="18"/>
          <w:shd w:val="clear" w:color="auto" w:fill="FFFFFF"/>
        </w:rPr>
        <w:t>hebben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een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slechtere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prognose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dan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andere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Routinematige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beoordeling</w:t>
      </w:r>
      <w:proofErr w:type="spellEnd"/>
      <w:r w:rsidRPr="002A0095">
        <w:rPr>
          <w:rFonts w:asciiTheme="majorHAnsi" w:hAnsiTheme="majorHAnsi"/>
          <w:color w:val="000000"/>
          <w:sz w:val="18"/>
          <w:szCs w:val="18"/>
          <w:shd w:val="clear" w:color="auto" w:fill="FFFFFF"/>
        </w:rPr>
        <w:t xml:space="preserve"> van de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w:t>
      </w:r>
      <w:proofErr w:type="spellEnd"/>
      <w:r w:rsidRPr="002A0095">
        <w:rPr>
          <w:rFonts w:asciiTheme="majorHAnsi" w:hAnsiTheme="majorHAnsi"/>
          <w:color w:val="000000"/>
          <w:sz w:val="18"/>
          <w:szCs w:val="18"/>
          <w:shd w:val="clear" w:color="auto" w:fill="FFFFFF"/>
        </w:rPr>
        <w:t xml:space="preserve"> op de </w:t>
      </w:r>
      <w:proofErr w:type="spellStart"/>
      <w:r w:rsidRPr="002A0095">
        <w:rPr>
          <w:rFonts w:asciiTheme="majorHAnsi" w:hAnsiTheme="majorHAnsi"/>
          <w:color w:val="000000"/>
          <w:sz w:val="18"/>
          <w:szCs w:val="18"/>
          <w:shd w:val="clear" w:color="auto" w:fill="FFFFFF"/>
        </w:rPr>
        <w:t>spoedeisende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hulp</w:t>
      </w:r>
      <w:proofErr w:type="spellEnd"/>
      <w:r w:rsidRPr="002A0095">
        <w:rPr>
          <w:rFonts w:asciiTheme="majorHAnsi" w:hAnsiTheme="majorHAnsi"/>
          <w:color w:val="000000"/>
          <w:sz w:val="18"/>
          <w:szCs w:val="18"/>
          <w:shd w:val="clear" w:color="auto" w:fill="FFFFFF"/>
        </w:rPr>
        <w:t xml:space="preserve"> (SEH) </w:t>
      </w:r>
      <w:proofErr w:type="spellStart"/>
      <w:r w:rsidRPr="002A0095">
        <w:rPr>
          <w:rFonts w:asciiTheme="majorHAnsi" w:hAnsiTheme="majorHAnsi"/>
          <w:color w:val="000000"/>
          <w:sz w:val="18"/>
          <w:szCs w:val="18"/>
          <w:shd w:val="clear" w:color="auto" w:fill="FFFFFF"/>
        </w:rPr>
        <w:t>kan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klassieke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hypotensie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detecteren</w:t>
      </w:r>
      <w:proofErr w:type="spellEnd"/>
      <w:r w:rsidRPr="002A0095">
        <w:rPr>
          <w:rFonts w:asciiTheme="majorHAnsi" w:hAnsiTheme="majorHAnsi"/>
          <w:color w:val="000000"/>
          <w:sz w:val="18"/>
          <w:szCs w:val="18"/>
          <w:shd w:val="clear" w:color="auto" w:fill="FFFFFF"/>
        </w:rPr>
        <w:t xml:space="preserve">, maar mist </w:t>
      </w:r>
      <w:proofErr w:type="spellStart"/>
      <w:r w:rsidRPr="002A0095">
        <w:rPr>
          <w:rFonts w:asciiTheme="majorHAnsi" w:hAnsiTheme="majorHAnsi"/>
          <w:color w:val="000000"/>
          <w:sz w:val="18"/>
          <w:szCs w:val="18"/>
          <w:shd w:val="clear" w:color="auto" w:fill="FFFFFF"/>
        </w:rPr>
        <w:t>vaak</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andere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vormen</w:t>
      </w:r>
      <w:proofErr w:type="spellEnd"/>
      <w:r w:rsidRPr="002A0095">
        <w:rPr>
          <w:rFonts w:asciiTheme="majorHAnsi" w:hAnsiTheme="majorHAnsi"/>
          <w:color w:val="000000"/>
          <w:sz w:val="18"/>
          <w:szCs w:val="18"/>
          <w:shd w:val="clear" w:color="auto" w:fill="FFFFFF"/>
        </w:rPr>
        <w:t xml:space="preserve"> van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(pre)syncope. </w:t>
      </w:r>
      <w:proofErr w:type="spellStart"/>
      <w:r w:rsidRPr="002A0095">
        <w:rPr>
          <w:rFonts w:asciiTheme="majorHAnsi" w:hAnsiTheme="majorHAnsi"/>
          <w:color w:val="000000"/>
          <w:sz w:val="18"/>
          <w:szCs w:val="18"/>
          <w:shd w:val="clear" w:color="auto" w:fill="FFFFFF"/>
        </w:rPr>
        <w:t>Deze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studie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beoogde</w:t>
      </w:r>
      <w:proofErr w:type="spellEnd"/>
      <w:r w:rsidRPr="002A0095">
        <w:rPr>
          <w:rFonts w:asciiTheme="majorHAnsi" w:hAnsiTheme="majorHAnsi"/>
          <w:color w:val="000000"/>
          <w:sz w:val="18"/>
          <w:szCs w:val="18"/>
          <w:shd w:val="clear" w:color="auto" w:fill="FFFFFF"/>
        </w:rPr>
        <w:t xml:space="preserve"> de </w:t>
      </w:r>
      <w:proofErr w:type="spellStart"/>
      <w:r w:rsidRPr="002A0095">
        <w:rPr>
          <w:rFonts w:asciiTheme="majorHAnsi" w:hAnsiTheme="majorHAnsi"/>
          <w:color w:val="000000"/>
          <w:sz w:val="18"/>
          <w:szCs w:val="18"/>
          <w:shd w:val="clear" w:color="auto" w:fill="FFFFFF"/>
        </w:rPr>
        <w:t>frequentie</w:t>
      </w:r>
      <w:proofErr w:type="spellEnd"/>
      <w:r w:rsidRPr="002A0095">
        <w:rPr>
          <w:rFonts w:asciiTheme="majorHAnsi" w:hAnsiTheme="majorHAnsi"/>
          <w:color w:val="000000"/>
          <w:sz w:val="18"/>
          <w:szCs w:val="18"/>
          <w:shd w:val="clear" w:color="auto" w:fill="FFFFFF"/>
        </w:rPr>
        <w:t xml:space="preserve"> van </w:t>
      </w:r>
      <w:proofErr w:type="spellStart"/>
      <w:r w:rsidRPr="002A0095">
        <w:rPr>
          <w:rFonts w:asciiTheme="majorHAnsi" w:hAnsiTheme="majorHAnsi"/>
          <w:color w:val="000000"/>
          <w:sz w:val="18"/>
          <w:szCs w:val="18"/>
          <w:shd w:val="clear" w:color="auto" w:fill="FFFFFF"/>
        </w:rPr>
        <w:t>abnormale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herstelpatronen</w:t>
      </w:r>
      <w:proofErr w:type="spellEnd"/>
      <w:r w:rsidRPr="002A0095">
        <w:rPr>
          <w:rFonts w:asciiTheme="majorHAnsi" w:hAnsiTheme="majorHAnsi"/>
          <w:color w:val="000000"/>
          <w:sz w:val="18"/>
          <w:szCs w:val="18"/>
          <w:shd w:val="clear" w:color="auto" w:fill="FFFFFF"/>
        </w:rPr>
        <w:t xml:space="preserve"> in (pre)syncope </w:t>
      </w:r>
      <w:proofErr w:type="spellStart"/>
      <w:r w:rsidRPr="002A0095">
        <w:rPr>
          <w:rFonts w:asciiTheme="majorHAnsi" w:hAnsiTheme="majorHAnsi"/>
          <w:color w:val="000000"/>
          <w:sz w:val="18"/>
          <w:szCs w:val="18"/>
          <w:shd w:val="clear" w:color="auto" w:fill="FFFFFF"/>
        </w:rPr>
        <w:t>patiënten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te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bepalen</w:t>
      </w:r>
      <w:proofErr w:type="spellEnd"/>
      <w:r w:rsidRPr="002A0095">
        <w:rPr>
          <w:rFonts w:asciiTheme="majorHAnsi" w:hAnsiTheme="majorHAnsi"/>
          <w:color w:val="000000"/>
          <w:sz w:val="18"/>
          <w:szCs w:val="18"/>
          <w:shd w:val="clear" w:color="auto" w:fill="FFFFFF"/>
        </w:rPr>
        <w:t xml:space="preserve"> met </w:t>
      </w:r>
      <w:proofErr w:type="spellStart"/>
      <w:r w:rsidRPr="002A0095">
        <w:rPr>
          <w:rFonts w:asciiTheme="majorHAnsi" w:hAnsiTheme="majorHAnsi"/>
          <w:color w:val="000000"/>
          <w:sz w:val="18"/>
          <w:szCs w:val="18"/>
          <w:shd w:val="clear" w:color="auto" w:fill="FFFFFF"/>
        </w:rPr>
        <w:t>behulp</w:t>
      </w:r>
      <w:proofErr w:type="spellEnd"/>
      <w:r w:rsidRPr="002A0095">
        <w:rPr>
          <w:rFonts w:asciiTheme="majorHAnsi" w:hAnsiTheme="majorHAnsi"/>
          <w:color w:val="000000"/>
          <w:sz w:val="18"/>
          <w:szCs w:val="18"/>
          <w:shd w:val="clear" w:color="auto" w:fill="FFFFFF"/>
        </w:rPr>
        <w:t xml:space="preserve"> van continue </w:t>
      </w:r>
      <w:proofErr w:type="spellStart"/>
      <w:r w:rsidRPr="002A0095">
        <w:rPr>
          <w:rFonts w:asciiTheme="majorHAnsi" w:hAnsiTheme="majorHAnsi"/>
          <w:color w:val="000000"/>
          <w:sz w:val="18"/>
          <w:szCs w:val="18"/>
          <w:shd w:val="clear" w:color="auto" w:fill="FFFFFF"/>
        </w:rPr>
        <w:t>niet-invasieve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bloeddrukmeting</w:t>
      </w:r>
      <w:proofErr w:type="spellEnd"/>
      <w:r w:rsidRPr="002A0095">
        <w:rPr>
          <w:rFonts w:asciiTheme="majorHAnsi" w:hAnsiTheme="majorHAnsi"/>
          <w:color w:val="000000"/>
          <w:sz w:val="18"/>
          <w:szCs w:val="18"/>
          <w:shd w:val="clear" w:color="auto" w:fill="FFFFFF"/>
        </w:rPr>
        <w:t>.  </w:t>
      </w:r>
    </w:p>
    <w:p w:rsidR="002A0095" w:rsidRPr="002A0095" w:rsidRDefault="002A0095">
      <w:pPr>
        <w:rPr>
          <w:rFonts w:asciiTheme="majorHAnsi" w:hAnsiTheme="majorHAnsi"/>
          <w:color w:val="000000"/>
          <w:sz w:val="18"/>
          <w:szCs w:val="18"/>
          <w:shd w:val="clear" w:color="auto" w:fill="FFFFFF"/>
        </w:rPr>
      </w:pPr>
      <w:proofErr w:type="spellStart"/>
      <w:r w:rsidRPr="002A0095">
        <w:rPr>
          <w:rFonts w:asciiTheme="majorHAnsi" w:hAnsiTheme="majorHAnsi"/>
          <w:b/>
          <w:bCs/>
          <w:color w:val="000000"/>
          <w:sz w:val="18"/>
          <w:szCs w:val="18"/>
        </w:rPr>
        <w:t>Methoden</w:t>
      </w:r>
      <w:proofErr w:type="spellEnd"/>
      <w:r w:rsidRPr="002A0095">
        <w:rPr>
          <w:rFonts w:asciiTheme="majorHAnsi" w:hAnsiTheme="majorHAnsi"/>
          <w:b/>
          <w:bCs/>
          <w:color w:val="000000"/>
          <w:sz w:val="18"/>
          <w:szCs w:val="18"/>
        </w:rPr>
        <w:t> </w:t>
      </w:r>
      <w:proofErr w:type="spellStart"/>
      <w:r w:rsidRPr="002A0095">
        <w:rPr>
          <w:rFonts w:asciiTheme="majorHAnsi" w:hAnsiTheme="majorHAnsi"/>
          <w:color w:val="000000"/>
          <w:sz w:val="18"/>
          <w:szCs w:val="18"/>
          <w:shd w:val="clear" w:color="auto" w:fill="FFFFFF"/>
        </w:rPr>
        <w:t>Deze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prospectieve</w:t>
      </w:r>
      <w:proofErr w:type="spellEnd"/>
      <w:r w:rsidRPr="002A0095">
        <w:rPr>
          <w:rFonts w:asciiTheme="majorHAnsi" w:hAnsiTheme="majorHAnsi"/>
          <w:color w:val="000000"/>
          <w:sz w:val="18"/>
          <w:szCs w:val="18"/>
          <w:shd w:val="clear" w:color="auto" w:fill="FFFFFF"/>
        </w:rPr>
        <w:t xml:space="preserve"> cohort </w:t>
      </w:r>
      <w:proofErr w:type="spellStart"/>
      <w:r w:rsidRPr="002A0095">
        <w:rPr>
          <w:rFonts w:asciiTheme="majorHAnsi" w:hAnsiTheme="majorHAnsi"/>
          <w:color w:val="000000"/>
          <w:sz w:val="18"/>
          <w:szCs w:val="18"/>
          <w:shd w:val="clear" w:color="auto" w:fill="FFFFFF"/>
        </w:rPr>
        <w:t>studie</w:t>
      </w:r>
      <w:proofErr w:type="spellEnd"/>
      <w:r w:rsidRPr="002A0095">
        <w:rPr>
          <w:rFonts w:asciiTheme="majorHAnsi" w:hAnsiTheme="majorHAnsi"/>
          <w:color w:val="000000"/>
          <w:sz w:val="18"/>
          <w:szCs w:val="18"/>
          <w:shd w:val="clear" w:color="auto" w:fill="FFFFFF"/>
        </w:rPr>
        <w:t xml:space="preserve"> was </w:t>
      </w:r>
      <w:proofErr w:type="spellStart"/>
      <w:r w:rsidRPr="002A0095">
        <w:rPr>
          <w:rFonts w:asciiTheme="majorHAnsi" w:hAnsiTheme="majorHAnsi"/>
          <w:color w:val="000000"/>
          <w:sz w:val="18"/>
          <w:szCs w:val="18"/>
          <w:shd w:val="clear" w:color="auto" w:fill="FFFFFF"/>
        </w:rPr>
        <w:t>uitgevoerd</w:t>
      </w:r>
      <w:proofErr w:type="spellEnd"/>
      <w:r w:rsidRPr="002A0095">
        <w:rPr>
          <w:rFonts w:asciiTheme="majorHAnsi" w:hAnsiTheme="majorHAnsi"/>
          <w:color w:val="000000"/>
          <w:sz w:val="18"/>
          <w:szCs w:val="18"/>
          <w:shd w:val="clear" w:color="auto" w:fill="FFFFFF"/>
        </w:rPr>
        <w:t xml:space="preserve"> i</w:t>
      </w:r>
      <w:bookmarkStart w:id="0" w:name="_GoBack"/>
      <w:bookmarkEnd w:id="0"/>
      <w:r w:rsidRPr="002A0095">
        <w:rPr>
          <w:rFonts w:asciiTheme="majorHAnsi" w:hAnsiTheme="majorHAnsi"/>
          <w:color w:val="000000"/>
          <w:sz w:val="18"/>
          <w:szCs w:val="18"/>
          <w:shd w:val="clear" w:color="auto" w:fill="FFFFFF"/>
        </w:rPr>
        <w:t xml:space="preserve">n </w:t>
      </w:r>
      <w:proofErr w:type="spellStart"/>
      <w:r w:rsidRPr="002A0095">
        <w:rPr>
          <w:rFonts w:asciiTheme="majorHAnsi" w:hAnsiTheme="majorHAnsi"/>
          <w:color w:val="000000"/>
          <w:sz w:val="18"/>
          <w:szCs w:val="18"/>
          <w:shd w:val="clear" w:color="auto" w:fill="FFFFFF"/>
        </w:rPr>
        <w:t>patiënten</w:t>
      </w:r>
      <w:proofErr w:type="spellEnd"/>
      <w:r w:rsidRPr="002A0095">
        <w:rPr>
          <w:rFonts w:asciiTheme="majorHAnsi" w:hAnsiTheme="majorHAnsi"/>
          <w:color w:val="000000"/>
          <w:sz w:val="18"/>
          <w:szCs w:val="18"/>
          <w:shd w:val="clear" w:color="auto" w:fill="FFFFFF"/>
        </w:rPr>
        <w:t xml:space="preserve"> die met de </w:t>
      </w:r>
      <w:proofErr w:type="spellStart"/>
      <w:r w:rsidRPr="002A0095">
        <w:rPr>
          <w:rFonts w:asciiTheme="majorHAnsi" w:hAnsiTheme="majorHAnsi"/>
          <w:color w:val="000000"/>
          <w:sz w:val="18"/>
          <w:szCs w:val="18"/>
          <w:shd w:val="clear" w:color="auto" w:fill="FFFFFF"/>
        </w:rPr>
        <w:t>verdenking</w:t>
      </w:r>
      <w:proofErr w:type="spellEnd"/>
      <w:r w:rsidRPr="002A0095">
        <w:rPr>
          <w:rFonts w:asciiTheme="majorHAnsi" w:hAnsiTheme="majorHAnsi"/>
          <w:color w:val="000000"/>
          <w:sz w:val="18"/>
          <w:szCs w:val="18"/>
          <w:shd w:val="clear" w:color="auto" w:fill="FFFFFF"/>
        </w:rPr>
        <w:t xml:space="preserve"> (pre)syncope </w:t>
      </w:r>
      <w:proofErr w:type="spellStart"/>
      <w:r w:rsidRPr="002A0095">
        <w:rPr>
          <w:rFonts w:asciiTheme="majorHAnsi" w:hAnsiTheme="majorHAnsi"/>
          <w:color w:val="000000"/>
          <w:sz w:val="18"/>
          <w:szCs w:val="18"/>
          <w:shd w:val="clear" w:color="auto" w:fill="FFFFFF"/>
        </w:rPr>
        <w:t>waren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verwezen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naar</w:t>
      </w:r>
      <w:proofErr w:type="spellEnd"/>
      <w:r w:rsidRPr="002A0095">
        <w:rPr>
          <w:rFonts w:asciiTheme="majorHAnsi" w:hAnsiTheme="majorHAnsi"/>
          <w:color w:val="000000"/>
          <w:sz w:val="18"/>
          <w:szCs w:val="18"/>
          <w:shd w:val="clear" w:color="auto" w:fill="FFFFFF"/>
        </w:rPr>
        <w:t xml:space="preserve"> de SEH van </w:t>
      </w:r>
      <w:proofErr w:type="spellStart"/>
      <w:r w:rsidRPr="002A0095">
        <w:rPr>
          <w:rFonts w:asciiTheme="majorHAnsi" w:hAnsiTheme="majorHAnsi"/>
          <w:color w:val="000000"/>
          <w:sz w:val="18"/>
          <w:szCs w:val="18"/>
          <w:shd w:val="clear" w:color="auto" w:fill="FFFFFF"/>
        </w:rPr>
        <w:t>een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academisch</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ziekenhuis</w:t>
      </w:r>
      <w:proofErr w:type="spellEnd"/>
      <w:r w:rsidRPr="002A0095">
        <w:rPr>
          <w:rFonts w:asciiTheme="majorHAnsi" w:hAnsiTheme="majorHAnsi"/>
          <w:color w:val="000000"/>
          <w:sz w:val="18"/>
          <w:szCs w:val="18"/>
          <w:shd w:val="clear" w:color="auto" w:fill="FFFFFF"/>
        </w:rPr>
        <w:t xml:space="preserve"> in de </w:t>
      </w:r>
      <w:proofErr w:type="spellStart"/>
      <w:r w:rsidRPr="002A0095">
        <w:rPr>
          <w:rFonts w:asciiTheme="majorHAnsi" w:hAnsiTheme="majorHAnsi"/>
          <w:color w:val="000000"/>
          <w:sz w:val="18"/>
          <w:szCs w:val="18"/>
          <w:shd w:val="clear" w:color="auto" w:fill="FFFFFF"/>
        </w:rPr>
        <w:t>periode</w:t>
      </w:r>
      <w:proofErr w:type="spellEnd"/>
      <w:r w:rsidRPr="002A0095">
        <w:rPr>
          <w:rFonts w:asciiTheme="majorHAnsi" w:hAnsiTheme="majorHAnsi"/>
          <w:color w:val="000000"/>
          <w:sz w:val="18"/>
          <w:szCs w:val="18"/>
          <w:shd w:val="clear" w:color="auto" w:fill="FFFFFF"/>
        </w:rPr>
        <w:t xml:space="preserve"> van </w:t>
      </w:r>
      <w:proofErr w:type="spellStart"/>
      <w:r w:rsidRPr="002A0095">
        <w:rPr>
          <w:rFonts w:asciiTheme="majorHAnsi" w:hAnsiTheme="majorHAnsi"/>
          <w:color w:val="000000"/>
          <w:sz w:val="18"/>
          <w:szCs w:val="18"/>
          <w:shd w:val="clear" w:color="auto" w:fill="FFFFFF"/>
        </w:rPr>
        <w:t>januari</w:t>
      </w:r>
      <w:proofErr w:type="spellEnd"/>
      <w:r w:rsidRPr="002A0095">
        <w:rPr>
          <w:rFonts w:asciiTheme="majorHAnsi" w:hAnsiTheme="majorHAnsi"/>
          <w:color w:val="000000"/>
          <w:sz w:val="18"/>
          <w:szCs w:val="18"/>
          <w:shd w:val="clear" w:color="auto" w:fill="FFFFFF"/>
        </w:rPr>
        <w:t xml:space="preserve"> tot </w:t>
      </w:r>
      <w:proofErr w:type="spellStart"/>
      <w:r w:rsidRPr="002A0095">
        <w:rPr>
          <w:rFonts w:asciiTheme="majorHAnsi" w:hAnsiTheme="majorHAnsi"/>
          <w:color w:val="000000"/>
          <w:sz w:val="18"/>
          <w:szCs w:val="18"/>
          <w:shd w:val="clear" w:color="auto" w:fill="FFFFFF"/>
        </w:rPr>
        <w:t>en</w:t>
      </w:r>
      <w:proofErr w:type="spellEnd"/>
      <w:r w:rsidRPr="002A0095">
        <w:rPr>
          <w:rFonts w:asciiTheme="majorHAnsi" w:hAnsiTheme="majorHAnsi"/>
          <w:color w:val="000000"/>
          <w:sz w:val="18"/>
          <w:szCs w:val="18"/>
          <w:shd w:val="clear" w:color="auto" w:fill="FFFFFF"/>
        </w:rPr>
        <w:t xml:space="preserve"> met </w:t>
      </w:r>
      <w:proofErr w:type="spellStart"/>
      <w:r w:rsidRPr="002A0095">
        <w:rPr>
          <w:rFonts w:asciiTheme="majorHAnsi" w:hAnsiTheme="majorHAnsi"/>
          <w:color w:val="000000"/>
          <w:sz w:val="18"/>
          <w:szCs w:val="18"/>
          <w:shd w:val="clear" w:color="auto" w:fill="FFFFFF"/>
        </w:rPr>
        <w:t>augustus</w:t>
      </w:r>
      <w:proofErr w:type="spellEnd"/>
      <w:r w:rsidRPr="002A0095">
        <w:rPr>
          <w:rFonts w:asciiTheme="majorHAnsi" w:hAnsiTheme="majorHAnsi"/>
          <w:color w:val="000000"/>
          <w:sz w:val="18"/>
          <w:szCs w:val="18"/>
          <w:shd w:val="clear" w:color="auto" w:fill="FFFFFF"/>
        </w:rPr>
        <w:t xml:space="preserve"> 2014.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werd</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gemeten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gedurende</w:t>
      </w:r>
      <w:proofErr w:type="spellEnd"/>
      <w:r w:rsidRPr="002A0095">
        <w:rPr>
          <w:rFonts w:asciiTheme="majorHAnsi" w:hAnsiTheme="majorHAnsi"/>
          <w:color w:val="000000"/>
          <w:sz w:val="18"/>
          <w:szCs w:val="18"/>
          <w:shd w:val="clear" w:color="auto" w:fill="FFFFFF"/>
        </w:rPr>
        <w:t xml:space="preserve"> de </w:t>
      </w:r>
      <w:proofErr w:type="spellStart"/>
      <w:r w:rsidRPr="002A0095">
        <w:rPr>
          <w:rFonts w:asciiTheme="majorHAnsi" w:hAnsiTheme="majorHAnsi"/>
          <w:color w:val="000000"/>
          <w:sz w:val="18"/>
          <w:szCs w:val="18"/>
          <w:shd w:val="clear" w:color="auto" w:fill="FFFFFF"/>
        </w:rPr>
        <w:t>actieve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liggen-naar-staan</w:t>
      </w:r>
      <w:proofErr w:type="spellEnd"/>
      <w:r w:rsidRPr="002A0095">
        <w:rPr>
          <w:rFonts w:asciiTheme="majorHAnsi" w:hAnsiTheme="majorHAnsi"/>
          <w:color w:val="000000"/>
          <w:sz w:val="18"/>
          <w:szCs w:val="18"/>
          <w:shd w:val="clear" w:color="auto" w:fill="FFFFFF"/>
        </w:rPr>
        <w:t xml:space="preserve"> test met Nexfin®, </w:t>
      </w:r>
      <w:proofErr w:type="spellStart"/>
      <w:r w:rsidRPr="002A0095">
        <w:rPr>
          <w:rFonts w:asciiTheme="majorHAnsi" w:hAnsiTheme="majorHAnsi"/>
          <w:color w:val="000000"/>
          <w:sz w:val="18"/>
          <w:szCs w:val="18"/>
          <w:shd w:val="clear" w:color="auto" w:fill="FFFFFF"/>
        </w:rPr>
        <w:t>een</w:t>
      </w:r>
      <w:proofErr w:type="spellEnd"/>
      <w:r w:rsidRPr="002A0095">
        <w:rPr>
          <w:rFonts w:asciiTheme="majorHAnsi" w:hAnsiTheme="majorHAnsi"/>
          <w:color w:val="000000"/>
          <w:sz w:val="18"/>
          <w:szCs w:val="18"/>
          <w:shd w:val="clear" w:color="auto" w:fill="FFFFFF"/>
        </w:rPr>
        <w:t xml:space="preserve"> continue </w:t>
      </w:r>
      <w:proofErr w:type="spellStart"/>
      <w:r w:rsidRPr="002A0095">
        <w:rPr>
          <w:rFonts w:asciiTheme="majorHAnsi" w:hAnsiTheme="majorHAnsi"/>
          <w:color w:val="000000"/>
          <w:sz w:val="18"/>
          <w:szCs w:val="18"/>
          <w:shd w:val="clear" w:color="auto" w:fill="FFFFFF"/>
        </w:rPr>
        <w:t>niet-invasieve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vinger</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bloeddrukmeter</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herstelpatronen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werden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gedefinieerd</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als</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normaal</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herstelpatroon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initiële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hypotensie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vertraagd</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herstelpatroon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klassieke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hypotensie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en</w:t>
      </w:r>
      <w:proofErr w:type="spellEnd"/>
      <w:r w:rsidRPr="002A0095">
        <w:rPr>
          <w:rFonts w:asciiTheme="majorHAnsi" w:hAnsiTheme="majorHAnsi"/>
          <w:color w:val="000000"/>
          <w:sz w:val="18"/>
          <w:szCs w:val="18"/>
          <w:shd w:val="clear" w:color="auto" w:fill="FFFFFF"/>
        </w:rPr>
        <w:t xml:space="preserve"> reflex-</w:t>
      </w:r>
      <w:proofErr w:type="spellStart"/>
      <w:r w:rsidRPr="002A0095">
        <w:rPr>
          <w:rFonts w:asciiTheme="majorHAnsi" w:hAnsiTheme="majorHAnsi"/>
          <w:color w:val="000000"/>
          <w:sz w:val="18"/>
          <w:szCs w:val="18"/>
          <w:shd w:val="clear" w:color="auto" w:fill="FFFFFF"/>
        </w:rPr>
        <w:t>gemedieerde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hypotensie</w:t>
      </w:r>
      <w:proofErr w:type="spellEnd"/>
      <w:r w:rsidRPr="002A0095">
        <w:rPr>
          <w:rFonts w:asciiTheme="majorHAnsi" w:hAnsiTheme="majorHAnsi"/>
          <w:color w:val="000000"/>
          <w:sz w:val="18"/>
          <w:szCs w:val="18"/>
          <w:shd w:val="clear" w:color="auto" w:fill="FFFFFF"/>
        </w:rPr>
        <w:t>. </w:t>
      </w:r>
    </w:p>
    <w:p w:rsidR="002A0095" w:rsidRPr="002A0095" w:rsidRDefault="002A0095">
      <w:pPr>
        <w:rPr>
          <w:rFonts w:asciiTheme="majorHAnsi" w:hAnsiTheme="majorHAnsi"/>
          <w:color w:val="000000"/>
          <w:sz w:val="18"/>
          <w:szCs w:val="18"/>
          <w:shd w:val="clear" w:color="auto" w:fill="FFFFFF"/>
        </w:rPr>
      </w:pPr>
      <w:proofErr w:type="spellStart"/>
      <w:r w:rsidRPr="002A0095">
        <w:rPr>
          <w:rFonts w:asciiTheme="majorHAnsi" w:hAnsiTheme="majorHAnsi"/>
          <w:b/>
          <w:bCs/>
          <w:color w:val="000000"/>
          <w:sz w:val="18"/>
          <w:szCs w:val="18"/>
        </w:rPr>
        <w:t>Resultaten</w:t>
      </w:r>
      <w:proofErr w:type="spellEnd"/>
      <w:r w:rsidRPr="002A0095">
        <w:rPr>
          <w:rFonts w:asciiTheme="majorHAnsi" w:hAnsiTheme="majorHAnsi"/>
          <w:b/>
          <w:bCs/>
          <w:color w:val="000000"/>
          <w:sz w:val="18"/>
          <w:szCs w:val="18"/>
        </w:rPr>
        <w:t> </w:t>
      </w:r>
      <w:r w:rsidRPr="002A0095">
        <w:rPr>
          <w:rFonts w:asciiTheme="majorHAnsi" w:hAnsiTheme="majorHAnsi"/>
          <w:color w:val="000000"/>
          <w:sz w:val="18"/>
          <w:szCs w:val="18"/>
          <w:shd w:val="clear" w:color="auto" w:fill="FFFFFF"/>
        </w:rPr>
        <w:t xml:space="preserve">Van de 116 </w:t>
      </w:r>
      <w:proofErr w:type="spellStart"/>
      <w:r w:rsidRPr="002A0095">
        <w:rPr>
          <w:rFonts w:asciiTheme="majorHAnsi" w:hAnsiTheme="majorHAnsi"/>
          <w:color w:val="000000"/>
          <w:sz w:val="18"/>
          <w:szCs w:val="18"/>
          <w:shd w:val="clear" w:color="auto" w:fill="FFFFFF"/>
        </w:rPr>
        <w:t>geïncludeerde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patiënten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waren</w:t>
      </w:r>
      <w:proofErr w:type="spellEnd"/>
      <w:r w:rsidRPr="002A0095">
        <w:rPr>
          <w:rFonts w:asciiTheme="majorHAnsi" w:hAnsiTheme="majorHAnsi"/>
          <w:color w:val="000000"/>
          <w:sz w:val="18"/>
          <w:szCs w:val="18"/>
          <w:shd w:val="clear" w:color="auto" w:fill="FFFFFF"/>
        </w:rPr>
        <w:t xml:space="preserve"> de </w:t>
      </w:r>
      <w:proofErr w:type="spellStart"/>
      <w:r w:rsidRPr="002A0095">
        <w:rPr>
          <w:rFonts w:asciiTheme="majorHAnsi" w:hAnsiTheme="majorHAnsi"/>
          <w:color w:val="000000"/>
          <w:sz w:val="18"/>
          <w:szCs w:val="18"/>
          <w:shd w:val="clear" w:color="auto" w:fill="FFFFFF"/>
        </w:rPr>
        <w:t>metingen</w:t>
      </w:r>
      <w:proofErr w:type="spellEnd"/>
      <w:r w:rsidRPr="002A0095">
        <w:rPr>
          <w:rFonts w:asciiTheme="majorHAnsi" w:hAnsiTheme="majorHAnsi"/>
          <w:color w:val="000000"/>
          <w:sz w:val="18"/>
          <w:szCs w:val="18"/>
          <w:shd w:val="clear" w:color="auto" w:fill="FFFFFF"/>
        </w:rPr>
        <w:t xml:space="preserve"> van 111 </w:t>
      </w:r>
      <w:proofErr w:type="spellStart"/>
      <w:r w:rsidRPr="002A0095">
        <w:rPr>
          <w:rFonts w:asciiTheme="majorHAnsi" w:hAnsiTheme="majorHAnsi"/>
          <w:color w:val="000000"/>
          <w:sz w:val="18"/>
          <w:szCs w:val="18"/>
          <w:shd w:val="clear" w:color="auto" w:fill="FFFFFF"/>
        </w:rPr>
        <w:t>patiënten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gemiddelde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leeftijd</w:t>
      </w:r>
      <w:proofErr w:type="spellEnd"/>
      <w:r w:rsidRPr="002A0095">
        <w:rPr>
          <w:rFonts w:asciiTheme="majorHAnsi" w:hAnsiTheme="majorHAnsi"/>
          <w:color w:val="000000"/>
          <w:sz w:val="18"/>
          <w:szCs w:val="18"/>
          <w:shd w:val="clear" w:color="auto" w:fill="FFFFFF"/>
        </w:rPr>
        <w:t xml:space="preserve"> 63 </w:t>
      </w:r>
      <w:proofErr w:type="spellStart"/>
      <w:r w:rsidRPr="002A0095">
        <w:rPr>
          <w:rFonts w:asciiTheme="majorHAnsi" w:hAnsiTheme="majorHAnsi"/>
          <w:color w:val="000000"/>
          <w:sz w:val="18"/>
          <w:szCs w:val="18"/>
          <w:shd w:val="clear" w:color="auto" w:fill="FFFFFF"/>
        </w:rPr>
        <w:t>jaar</w:t>
      </w:r>
      <w:proofErr w:type="spellEnd"/>
      <w:r w:rsidRPr="002A0095">
        <w:rPr>
          <w:rFonts w:asciiTheme="majorHAnsi" w:hAnsiTheme="majorHAnsi"/>
          <w:color w:val="000000"/>
          <w:sz w:val="18"/>
          <w:szCs w:val="18"/>
          <w:shd w:val="clear" w:color="auto" w:fill="FFFFFF"/>
        </w:rPr>
        <w:t xml:space="preserve">, 51% man) </w:t>
      </w:r>
      <w:proofErr w:type="spellStart"/>
      <w:r w:rsidRPr="002A0095">
        <w:rPr>
          <w:rFonts w:asciiTheme="majorHAnsi" w:hAnsiTheme="majorHAnsi"/>
          <w:color w:val="000000"/>
          <w:sz w:val="18"/>
          <w:szCs w:val="18"/>
          <w:shd w:val="clear" w:color="auto" w:fill="FFFFFF"/>
        </w:rPr>
        <w:t>geschikt</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voor</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analyse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Klassieke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hypotensie</w:t>
      </w:r>
      <w:proofErr w:type="spellEnd"/>
      <w:r w:rsidRPr="002A0095">
        <w:rPr>
          <w:rFonts w:asciiTheme="majorHAnsi" w:hAnsiTheme="majorHAnsi"/>
          <w:color w:val="000000"/>
          <w:sz w:val="18"/>
          <w:szCs w:val="18"/>
          <w:shd w:val="clear" w:color="auto" w:fill="FFFFFF"/>
        </w:rPr>
        <w:t xml:space="preserve"> was het </w:t>
      </w:r>
      <w:proofErr w:type="spellStart"/>
      <w:r w:rsidRPr="002A0095">
        <w:rPr>
          <w:rFonts w:asciiTheme="majorHAnsi" w:hAnsiTheme="majorHAnsi"/>
          <w:color w:val="000000"/>
          <w:sz w:val="18"/>
          <w:szCs w:val="18"/>
          <w:shd w:val="clear" w:color="auto" w:fill="FFFFFF"/>
        </w:rPr>
        <w:t>meest</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prevalente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abnormale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herstelpatroon</w:t>
      </w:r>
      <w:proofErr w:type="spellEnd"/>
      <w:r w:rsidRPr="002A0095">
        <w:rPr>
          <w:rFonts w:asciiTheme="majorHAnsi" w:hAnsiTheme="majorHAnsi"/>
          <w:color w:val="000000"/>
          <w:sz w:val="18"/>
          <w:szCs w:val="18"/>
          <w:shd w:val="clear" w:color="auto" w:fill="FFFFFF"/>
        </w:rPr>
        <w:t xml:space="preserve"> (19%) </w:t>
      </w:r>
      <w:proofErr w:type="spellStart"/>
      <w:r w:rsidRPr="002A0095">
        <w:rPr>
          <w:rFonts w:asciiTheme="majorHAnsi" w:hAnsiTheme="majorHAnsi"/>
          <w:color w:val="000000"/>
          <w:sz w:val="18"/>
          <w:szCs w:val="18"/>
          <w:shd w:val="clear" w:color="auto" w:fill="FFFFFF"/>
        </w:rPr>
        <w:t>hoewel</w:t>
      </w:r>
      <w:proofErr w:type="spellEnd"/>
      <w:r w:rsidRPr="002A0095">
        <w:rPr>
          <w:rFonts w:asciiTheme="majorHAnsi" w:hAnsiTheme="majorHAnsi"/>
          <w:color w:val="000000"/>
          <w:sz w:val="18"/>
          <w:szCs w:val="18"/>
          <w:shd w:val="clear" w:color="auto" w:fill="FFFFFF"/>
        </w:rPr>
        <w:t xml:space="preserve"> maar de </w:t>
      </w:r>
      <w:proofErr w:type="spellStart"/>
      <w:r w:rsidRPr="002A0095">
        <w:rPr>
          <w:rFonts w:asciiTheme="majorHAnsi" w:hAnsiTheme="majorHAnsi"/>
          <w:color w:val="000000"/>
          <w:sz w:val="18"/>
          <w:szCs w:val="18"/>
          <w:shd w:val="clear" w:color="auto" w:fill="FFFFFF"/>
        </w:rPr>
        <w:t>helft</w:t>
      </w:r>
      <w:proofErr w:type="spellEnd"/>
      <w:r w:rsidRPr="002A0095">
        <w:rPr>
          <w:rFonts w:asciiTheme="majorHAnsi" w:hAnsiTheme="majorHAnsi"/>
          <w:color w:val="000000"/>
          <w:sz w:val="18"/>
          <w:szCs w:val="18"/>
          <w:shd w:val="clear" w:color="auto" w:fill="FFFFFF"/>
        </w:rPr>
        <w:t xml:space="preserve"> van de </w:t>
      </w:r>
      <w:proofErr w:type="spellStart"/>
      <w:r w:rsidRPr="002A0095">
        <w:rPr>
          <w:rFonts w:asciiTheme="majorHAnsi" w:hAnsiTheme="majorHAnsi"/>
          <w:color w:val="000000"/>
          <w:sz w:val="18"/>
          <w:szCs w:val="18"/>
          <w:shd w:val="clear" w:color="auto" w:fill="FFFFFF"/>
        </w:rPr>
        <w:t>patiënten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uiteindelijk</w:t>
      </w:r>
      <w:proofErr w:type="spellEnd"/>
      <w:r w:rsidRPr="002A0095">
        <w:rPr>
          <w:rFonts w:asciiTheme="majorHAnsi" w:hAnsiTheme="majorHAnsi"/>
          <w:color w:val="000000"/>
          <w:sz w:val="18"/>
          <w:szCs w:val="18"/>
          <w:shd w:val="clear" w:color="auto" w:fill="FFFFFF"/>
        </w:rPr>
        <w:t xml:space="preserve"> de diagnose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hypotensie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kreeg</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Initiële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hypotensie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vertraagd</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herstelpatroon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waren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aanwezig</w:t>
      </w:r>
      <w:proofErr w:type="spellEnd"/>
      <w:r w:rsidRPr="002A0095">
        <w:rPr>
          <w:rFonts w:asciiTheme="majorHAnsi" w:hAnsiTheme="majorHAnsi"/>
          <w:color w:val="000000"/>
          <w:sz w:val="18"/>
          <w:szCs w:val="18"/>
          <w:shd w:val="clear" w:color="auto" w:fill="FFFFFF"/>
        </w:rPr>
        <w:t xml:space="preserve"> in 20% van de (pre)syncope </w:t>
      </w:r>
      <w:proofErr w:type="spellStart"/>
      <w:r w:rsidRPr="002A0095">
        <w:rPr>
          <w:rFonts w:asciiTheme="majorHAnsi" w:hAnsiTheme="majorHAnsi"/>
          <w:color w:val="000000"/>
          <w:sz w:val="18"/>
          <w:szCs w:val="18"/>
          <w:shd w:val="clear" w:color="auto" w:fill="FFFFFF"/>
        </w:rPr>
        <w:t>patiënten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waarvan</w:t>
      </w:r>
      <w:proofErr w:type="spellEnd"/>
      <w:r w:rsidRPr="002A0095">
        <w:rPr>
          <w:rFonts w:asciiTheme="majorHAnsi" w:hAnsiTheme="majorHAnsi"/>
          <w:color w:val="000000"/>
          <w:sz w:val="18"/>
          <w:szCs w:val="18"/>
          <w:shd w:val="clear" w:color="auto" w:fill="FFFFFF"/>
        </w:rPr>
        <w:t xml:space="preserve"> 45% de diagnose syncope door </w:t>
      </w:r>
      <w:proofErr w:type="spellStart"/>
      <w:r w:rsidRPr="002A0095">
        <w:rPr>
          <w:rFonts w:asciiTheme="majorHAnsi" w:hAnsiTheme="majorHAnsi"/>
          <w:color w:val="000000"/>
          <w:sz w:val="18"/>
          <w:szCs w:val="18"/>
          <w:shd w:val="clear" w:color="auto" w:fill="FFFFFF"/>
        </w:rPr>
        <w:t>onbekende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oorzaak</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kregen</w:t>
      </w:r>
      <w:proofErr w:type="spellEnd"/>
      <w:r w:rsidRPr="002A0095">
        <w:rPr>
          <w:rFonts w:asciiTheme="majorHAnsi" w:hAnsiTheme="majorHAnsi"/>
          <w:color w:val="000000"/>
          <w:sz w:val="18"/>
          <w:szCs w:val="18"/>
          <w:shd w:val="clear" w:color="auto" w:fill="FFFFFF"/>
        </w:rPr>
        <w:t>. Reflex-</w:t>
      </w:r>
      <w:proofErr w:type="spellStart"/>
      <w:r w:rsidRPr="002A0095">
        <w:rPr>
          <w:rFonts w:asciiTheme="majorHAnsi" w:hAnsiTheme="majorHAnsi"/>
          <w:color w:val="000000"/>
          <w:sz w:val="18"/>
          <w:szCs w:val="18"/>
          <w:shd w:val="clear" w:color="auto" w:fill="FFFFFF"/>
        </w:rPr>
        <w:t>gemedieerde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hypotensie</w:t>
      </w:r>
      <w:proofErr w:type="spellEnd"/>
      <w:r w:rsidRPr="002A0095">
        <w:rPr>
          <w:rFonts w:asciiTheme="majorHAnsi" w:hAnsiTheme="majorHAnsi"/>
          <w:color w:val="000000"/>
          <w:sz w:val="18"/>
          <w:szCs w:val="18"/>
          <w:shd w:val="clear" w:color="auto" w:fill="FFFFFF"/>
        </w:rPr>
        <w:t xml:space="preserve"> was </w:t>
      </w:r>
      <w:proofErr w:type="spellStart"/>
      <w:r w:rsidRPr="002A0095">
        <w:rPr>
          <w:rFonts w:asciiTheme="majorHAnsi" w:hAnsiTheme="majorHAnsi"/>
          <w:color w:val="000000"/>
          <w:sz w:val="18"/>
          <w:szCs w:val="18"/>
          <w:shd w:val="clear" w:color="auto" w:fill="FFFFFF"/>
        </w:rPr>
        <w:t>aanwezig</w:t>
      </w:r>
      <w:proofErr w:type="spellEnd"/>
      <w:r w:rsidRPr="002A0095">
        <w:rPr>
          <w:rFonts w:asciiTheme="majorHAnsi" w:hAnsiTheme="majorHAnsi"/>
          <w:color w:val="000000"/>
          <w:sz w:val="18"/>
          <w:szCs w:val="18"/>
          <w:shd w:val="clear" w:color="auto" w:fill="FFFFFF"/>
        </w:rPr>
        <w:t xml:space="preserve"> in 4% van de </w:t>
      </w:r>
      <w:proofErr w:type="spellStart"/>
      <w:r w:rsidRPr="002A0095">
        <w:rPr>
          <w:rFonts w:asciiTheme="majorHAnsi" w:hAnsiTheme="majorHAnsi"/>
          <w:color w:val="000000"/>
          <w:sz w:val="18"/>
          <w:szCs w:val="18"/>
          <w:shd w:val="clear" w:color="auto" w:fill="FFFFFF"/>
        </w:rPr>
        <w:t>patiënten</w:t>
      </w:r>
      <w:proofErr w:type="spellEnd"/>
      <w:r w:rsidRPr="002A0095">
        <w:rPr>
          <w:rFonts w:asciiTheme="majorHAnsi" w:hAnsiTheme="majorHAnsi"/>
          <w:color w:val="000000"/>
          <w:sz w:val="18"/>
          <w:szCs w:val="18"/>
          <w:shd w:val="clear" w:color="auto" w:fill="FFFFFF"/>
        </w:rPr>
        <w:t>.  </w:t>
      </w:r>
    </w:p>
    <w:p w:rsidR="008F670E" w:rsidRPr="002A0095" w:rsidRDefault="002A0095">
      <w:pPr>
        <w:rPr>
          <w:rFonts w:asciiTheme="majorHAnsi" w:hAnsiTheme="majorHAnsi"/>
        </w:rPr>
      </w:pPr>
      <w:proofErr w:type="spellStart"/>
      <w:r w:rsidRPr="002A0095">
        <w:rPr>
          <w:rFonts w:asciiTheme="majorHAnsi" w:hAnsiTheme="majorHAnsi"/>
          <w:b/>
          <w:bCs/>
          <w:color w:val="000000"/>
          <w:sz w:val="18"/>
          <w:szCs w:val="18"/>
        </w:rPr>
        <w:t>Conclusie</w:t>
      </w:r>
      <w:proofErr w:type="spellEnd"/>
      <w:r w:rsidRPr="002A0095">
        <w:rPr>
          <w:rFonts w:asciiTheme="majorHAnsi" w:hAnsiTheme="majorHAnsi"/>
          <w:b/>
          <w:bCs/>
          <w:color w:val="000000"/>
          <w:sz w:val="18"/>
          <w:szCs w:val="18"/>
        </w:rPr>
        <w:t> </w:t>
      </w:r>
      <w:r w:rsidRPr="002A0095">
        <w:rPr>
          <w:rFonts w:asciiTheme="majorHAnsi" w:hAnsiTheme="majorHAnsi"/>
          <w:color w:val="000000"/>
          <w:sz w:val="18"/>
          <w:szCs w:val="18"/>
          <w:shd w:val="clear" w:color="auto" w:fill="FFFFFF"/>
        </w:rPr>
        <w:t xml:space="preserve">Continue </w:t>
      </w:r>
      <w:proofErr w:type="spellStart"/>
      <w:r w:rsidRPr="002A0095">
        <w:rPr>
          <w:rFonts w:asciiTheme="majorHAnsi" w:hAnsiTheme="majorHAnsi"/>
          <w:color w:val="000000"/>
          <w:sz w:val="18"/>
          <w:szCs w:val="18"/>
          <w:shd w:val="clear" w:color="auto" w:fill="FFFFFF"/>
        </w:rPr>
        <w:t>niet-invasieve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bloeddrukmeting</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kan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potentieel</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meer</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specifieke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verontrustende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oorzaken</w:t>
      </w:r>
      <w:proofErr w:type="spellEnd"/>
      <w:r w:rsidRPr="002A0095">
        <w:rPr>
          <w:rFonts w:asciiTheme="majorHAnsi" w:hAnsiTheme="majorHAnsi"/>
          <w:color w:val="000000"/>
          <w:sz w:val="18"/>
          <w:szCs w:val="18"/>
          <w:shd w:val="clear" w:color="auto" w:fill="FFFFFF"/>
        </w:rPr>
        <w:t xml:space="preserve"> van </w:t>
      </w:r>
      <w:proofErr w:type="spellStart"/>
      <w:r w:rsidRPr="002A0095">
        <w:rPr>
          <w:rFonts w:asciiTheme="majorHAnsi" w:hAnsiTheme="majorHAnsi"/>
          <w:color w:val="000000"/>
          <w:sz w:val="18"/>
          <w:szCs w:val="18"/>
          <w:shd w:val="clear" w:color="auto" w:fill="FFFFFF"/>
        </w:rPr>
        <w:t>orthostatische</w:t>
      </w:r>
      <w:proofErr w:type="spellEnd"/>
      <w:r w:rsidRPr="002A0095">
        <w:rPr>
          <w:rFonts w:asciiTheme="majorHAnsi" w:hAnsiTheme="majorHAnsi"/>
          <w:color w:val="000000"/>
          <w:sz w:val="18"/>
          <w:szCs w:val="18"/>
          <w:shd w:val="clear" w:color="auto" w:fill="FFFFFF"/>
        </w:rPr>
        <w:t xml:space="preserve"> (pre)syncope </w:t>
      </w:r>
      <w:proofErr w:type="spellStart"/>
      <w:r w:rsidRPr="002A0095">
        <w:rPr>
          <w:rFonts w:asciiTheme="majorHAnsi" w:hAnsiTheme="majorHAnsi"/>
          <w:color w:val="000000"/>
          <w:sz w:val="18"/>
          <w:szCs w:val="18"/>
          <w:shd w:val="clear" w:color="auto" w:fill="FFFFFF"/>
        </w:rPr>
        <w:t>identificeren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Correcte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classificatie</w:t>
      </w:r>
      <w:proofErr w:type="spellEnd"/>
      <w:r w:rsidRPr="002A0095">
        <w:rPr>
          <w:rFonts w:asciiTheme="majorHAnsi" w:hAnsiTheme="majorHAnsi"/>
          <w:color w:val="000000"/>
          <w:sz w:val="18"/>
          <w:szCs w:val="18"/>
          <w:shd w:val="clear" w:color="auto" w:fill="FFFFFF"/>
        </w:rPr>
        <w:t xml:space="preserve"> is </w:t>
      </w:r>
      <w:proofErr w:type="spellStart"/>
      <w:r w:rsidRPr="002A0095">
        <w:rPr>
          <w:rFonts w:asciiTheme="majorHAnsi" w:hAnsiTheme="majorHAnsi"/>
          <w:color w:val="000000"/>
          <w:sz w:val="18"/>
          <w:szCs w:val="18"/>
          <w:shd w:val="clear" w:color="auto" w:fill="FFFFFF"/>
        </w:rPr>
        <w:t>belangrijk</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vanwege</w:t>
      </w:r>
      <w:proofErr w:type="spellEnd"/>
      <w:r w:rsidRPr="002A0095">
        <w:rPr>
          <w:rFonts w:asciiTheme="majorHAnsi" w:hAnsiTheme="majorHAnsi"/>
          <w:color w:val="000000"/>
          <w:sz w:val="18"/>
          <w:szCs w:val="18"/>
          <w:shd w:val="clear" w:color="auto" w:fill="FFFFFF"/>
        </w:rPr>
        <w:t xml:space="preserve"> de </w:t>
      </w:r>
      <w:proofErr w:type="spellStart"/>
      <w:r w:rsidRPr="002A0095">
        <w:rPr>
          <w:rFonts w:asciiTheme="majorHAnsi" w:hAnsiTheme="majorHAnsi"/>
          <w:color w:val="000000"/>
          <w:sz w:val="18"/>
          <w:szCs w:val="18"/>
          <w:shd w:val="clear" w:color="auto" w:fill="FFFFFF"/>
        </w:rPr>
        <w:t>verschillende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korte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en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lange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termijn</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klinische</w:t>
      </w:r>
      <w:proofErr w:type="spellEnd"/>
      <w:r w:rsidRPr="002A0095">
        <w:rPr>
          <w:rFonts w:asciiTheme="majorHAnsi" w:hAnsiTheme="majorHAnsi"/>
          <w:color w:val="000000"/>
          <w:sz w:val="18"/>
          <w:szCs w:val="18"/>
          <w:shd w:val="clear" w:color="auto" w:fill="FFFFFF"/>
        </w:rPr>
        <w:t xml:space="preserve"> </w:t>
      </w:r>
      <w:proofErr w:type="spellStart"/>
      <w:r w:rsidRPr="002A0095">
        <w:rPr>
          <w:rFonts w:asciiTheme="majorHAnsi" w:hAnsiTheme="majorHAnsi"/>
          <w:color w:val="000000"/>
          <w:sz w:val="18"/>
          <w:szCs w:val="18"/>
          <w:shd w:val="clear" w:color="auto" w:fill="FFFFFF"/>
        </w:rPr>
        <w:t>implicaties</w:t>
      </w:r>
      <w:proofErr w:type="spellEnd"/>
      <w:r w:rsidRPr="002A0095">
        <w:rPr>
          <w:rFonts w:asciiTheme="majorHAnsi" w:hAnsiTheme="majorHAnsi"/>
          <w:color w:val="000000"/>
          <w:sz w:val="18"/>
          <w:szCs w:val="18"/>
          <w:shd w:val="clear" w:color="auto" w:fill="FFFFFF"/>
        </w:rPr>
        <w:t>. </w:t>
      </w:r>
    </w:p>
    <w:sectPr w:rsidR="008F670E" w:rsidRPr="002A0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95"/>
    <w:rsid w:val="002A0095"/>
    <w:rsid w:val="008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70D1"/>
  <w15:chartTrackingRefBased/>
  <w15:docId w15:val="{0076B290-2B47-4D55-BD30-A005E8D3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oino">
    <w:name w:val="articledoino"/>
    <w:basedOn w:val="DefaultParagraphFont"/>
    <w:rsid w:val="002A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Olivero</dc:creator>
  <cp:keywords/>
  <dc:description/>
  <cp:lastModifiedBy>Tommaso Olivero</cp:lastModifiedBy>
  <cp:revision>1</cp:revision>
  <dcterms:created xsi:type="dcterms:W3CDTF">2018-01-16T10:13:00Z</dcterms:created>
  <dcterms:modified xsi:type="dcterms:W3CDTF">2018-01-16T10:17:00Z</dcterms:modified>
</cp:coreProperties>
</file>